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A0B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合肥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市妇幼保健院中心院区灯箱制作清单</w:t>
      </w:r>
    </w:p>
    <w:tbl>
      <w:tblPr>
        <w:tblStyle w:val="2"/>
        <w:tblW w:w="11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390"/>
        <w:gridCol w:w="960"/>
        <w:gridCol w:w="1080"/>
        <w:gridCol w:w="3120"/>
        <w:gridCol w:w="1875"/>
      </w:tblGrid>
      <w:tr w14:paraId="1C39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</w:t>
            </w:r>
          </w:p>
          <w:p w14:paraId="0D80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009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灯箱尺寸</w:t>
            </w:r>
          </w:p>
          <w:p w14:paraId="3D7D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5800mm*2400mm。画面材质户外加厚灯箱布，油墨防水、图案清晰、色泽鲜艳。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设计主题鲜明，突出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妇幼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文化特色，设计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，符合医院形象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，灯箱外扣不锈钢边条。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768475" cy="1326515"/>
                  <wp:effectExtent l="0" t="0" r="3175" b="698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62B2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1507.96</w:t>
            </w:r>
          </w:p>
        </w:tc>
      </w:tr>
      <w:tr w14:paraId="7A35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灯箱尺寸</w:t>
            </w:r>
          </w:p>
          <w:p w14:paraId="4581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6600x2400mm。画面材质户外加厚灯箱布，油墨防水、图案清晰、色泽鲜艳。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设计主题鲜明，突出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妇幼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文化特色，设计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，符合医院形象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，灯箱外扣不锈钢边条。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768475" cy="1326515"/>
                  <wp:effectExtent l="0" t="0" r="3175" b="6985"/>
                  <wp:docPr id="5" name="图片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91D3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1715.96</w:t>
            </w:r>
          </w:p>
        </w:tc>
      </w:tr>
      <w:tr w14:paraId="0FD1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灯箱尺寸</w:t>
            </w:r>
          </w:p>
          <w:p w14:paraId="4DE7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6650x2400mm。画面材质户外加厚灯箱布，油墨防水、图案清晰、色泽鲜艳。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设计主题鲜明，突出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妇幼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文化特色，设计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，符合医院形象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，灯箱外扣不锈钢边条。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768475" cy="1326515"/>
                  <wp:effectExtent l="0" t="0" r="3175" b="6985"/>
                  <wp:docPr id="6" name="图片 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7CC9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1729.0475</w:t>
            </w:r>
          </w:p>
        </w:tc>
      </w:tr>
      <w:tr w14:paraId="4EBA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灯箱尺寸</w:t>
            </w:r>
          </w:p>
          <w:p w14:paraId="520A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6700x2400mm。画面材质户外加厚灯箱布，油墨防水、图案清晰、色泽鲜艳。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设计主题鲜明，突出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妇幼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文化特色，设计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，符合医院形象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，灯箱外扣不锈钢边条。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768475" cy="1326515"/>
                  <wp:effectExtent l="0" t="0" r="3175" b="6985"/>
                  <wp:docPr id="7" name="图片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8989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1741.96</w:t>
            </w:r>
          </w:p>
        </w:tc>
      </w:tr>
      <w:tr w14:paraId="07E1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灯箱尺寸</w:t>
            </w:r>
          </w:p>
          <w:p w14:paraId="12C2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4300x2400mm。画面材质户外加厚灯箱布，油墨防水、图案清晰、色泽鲜艳。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设计主题鲜明，突出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妇幼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文化特色，设计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，符合医院形象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，灯箱外扣不锈钢边条。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768475" cy="1326515"/>
                  <wp:effectExtent l="0" t="0" r="3175" b="6985"/>
                  <wp:docPr id="8" name="图片 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79D8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1117.93</w:t>
            </w:r>
          </w:p>
          <w:p w14:paraId="4CA38BF3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10B92FEF"/>
    <w:p w14:paraId="655A27EF">
      <w:pPr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备注：包含以上所有项目内容、设计费、灯箱画面制作、不锈钢边条、运费、税金、旧画面拆除、安装辅材、人工、材料、利润等为完成项目要求的内容所包含的一切费用，采购人后期不再追加费用，供应商自行考虑投标风险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E3D29"/>
    <w:rsid w:val="0048137E"/>
    <w:rsid w:val="00F471C5"/>
    <w:rsid w:val="0C3038B1"/>
    <w:rsid w:val="134C67EF"/>
    <w:rsid w:val="63FE0FEC"/>
    <w:rsid w:val="6AD74E27"/>
    <w:rsid w:val="76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555</Characters>
  <Lines>0</Lines>
  <Paragraphs>0</Paragraphs>
  <TotalTime>7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2025-06-17T10:48:00Z</dcterms:created>
  <dc:creator>妇幼董</dc:creator>
  <cp:lastModifiedBy>妇幼董</cp:lastModifiedBy>
  <dcterms:modified xsi:type="dcterms:W3CDTF">2025-08-21T10:41:49Z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94B8C66CEAC04442A1FB22346B0A7687_13</vt:lpwstr>
  </property>
  <property fmtid="{D5CDD505-2E9C-101B-9397-08002B2CF9AE}" pid="4" name="KSOTemplateDocerSaveRecord">
    <vt:lpwstr>eyJoZGlkIjoiZTk0YTBmYjBlZmQwMjA4ZmZmMzMyMGRjMTEwMjhkZjMiLCJ1c2VySWQiOiIyOTM5MzI4OTcifQ==</vt:lpwstr>
  </property>
</Properties>
</file>